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90D0" w14:textId="77777777" w:rsidR="00E96AE0" w:rsidRPr="003B1491" w:rsidRDefault="002A774E">
      <w:pPr>
        <w:rPr>
          <w:rFonts w:ascii="Arial" w:hAnsi="Arial" w:cs="Arial"/>
          <w:b/>
          <w:sz w:val="24"/>
          <w:szCs w:val="20"/>
        </w:rPr>
      </w:pPr>
      <w:r w:rsidRPr="003B1491">
        <w:rPr>
          <w:rFonts w:ascii="Arial" w:hAnsi="Arial" w:cs="Arial"/>
          <w:b/>
          <w:sz w:val="24"/>
          <w:szCs w:val="20"/>
        </w:rPr>
        <w:t xml:space="preserve">VSV werkafspraak Poli </w:t>
      </w:r>
      <w:r w:rsidR="00DE1C70">
        <w:rPr>
          <w:rFonts w:ascii="Arial" w:hAnsi="Arial" w:cs="Arial"/>
          <w:b/>
          <w:sz w:val="24"/>
          <w:szCs w:val="20"/>
        </w:rPr>
        <w:t>In Eigen Kracht</w:t>
      </w:r>
    </w:p>
    <w:p w14:paraId="4F5B3BC7" w14:textId="77777777" w:rsidR="002A774E" w:rsidRPr="003B1491" w:rsidRDefault="002A774E">
      <w:pPr>
        <w:rPr>
          <w:rFonts w:ascii="Arial" w:hAnsi="Arial" w:cs="Arial"/>
          <w:i/>
          <w:sz w:val="20"/>
          <w:szCs w:val="20"/>
        </w:rPr>
      </w:pPr>
      <w:r w:rsidRPr="003B1491">
        <w:rPr>
          <w:rFonts w:ascii="Arial" w:hAnsi="Arial" w:cs="Arial"/>
          <w:i/>
          <w:sz w:val="20"/>
          <w:szCs w:val="20"/>
        </w:rPr>
        <w:t>Werkwijze in eerste lijn</w:t>
      </w:r>
    </w:p>
    <w:p w14:paraId="7A110E51" w14:textId="77777777" w:rsidR="002A774E" w:rsidRDefault="002A774E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(vermoeden op) zorgvragen buiten de richtlijn, vroegtijdig bevalwensen bespreken (rond 20-24 weken)</w:t>
      </w:r>
    </w:p>
    <w:p w14:paraId="7B5F2F23" w14:textId="77777777" w:rsidR="002A774E" w:rsidRDefault="002A774E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deze poli gaat het om het weigeren van zorg, niet zozeer om het vragen om extra zorg, zoals een primaire sectio zonder medische indicatie</w:t>
      </w:r>
      <w:r w:rsidR="00716239">
        <w:rPr>
          <w:rFonts w:ascii="Arial" w:hAnsi="Arial" w:cs="Arial"/>
          <w:sz w:val="20"/>
          <w:szCs w:val="20"/>
        </w:rPr>
        <w:t xml:space="preserve">. Cliënten met deze zorgvraag mogen op de gebruikelijke manier verwezen worden. </w:t>
      </w:r>
    </w:p>
    <w:p w14:paraId="0DA03958" w14:textId="77777777" w:rsidR="002A774E" w:rsidRDefault="002A774E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Voorbeelden van zorgvragen buiten de richtlijn (deze lijst is zeker niet compleet</w:t>
      </w:r>
      <w:r w:rsidR="00DF747F">
        <w:rPr>
          <w:rFonts w:ascii="Arial" w:hAnsi="Arial" w:cs="Arial"/>
          <w:sz w:val="20"/>
          <w:szCs w:val="20"/>
        </w:rPr>
        <w:t>, overleg bij twijfel via de mail met Claudia Snijder</w:t>
      </w:r>
      <w:r w:rsidR="00DE1C70">
        <w:rPr>
          <w:rFonts w:ascii="Arial" w:hAnsi="Arial" w:cs="Arial"/>
          <w:sz w:val="20"/>
          <w:szCs w:val="20"/>
        </w:rPr>
        <w:t xml:space="preserve"> (gynaecoloog)</w:t>
      </w:r>
      <w:r w:rsidR="00DF747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F747F" w:rsidRPr="001019F6">
          <w:rPr>
            <w:rStyle w:val="Hyperlink"/>
            <w:rFonts w:ascii="Arial" w:hAnsi="Arial" w:cs="Arial"/>
            <w:sz w:val="20"/>
            <w:szCs w:val="20"/>
          </w:rPr>
          <w:t>c.snijder@haaglandenmc.nl</w:t>
        </w:r>
      </w:hyperlink>
      <w:r w:rsidR="00DE1C70">
        <w:rPr>
          <w:rFonts w:ascii="Arial" w:hAnsi="Arial" w:cs="Arial"/>
          <w:sz w:val="20"/>
          <w:szCs w:val="20"/>
        </w:rPr>
        <w:t xml:space="preserve"> é</w:t>
      </w:r>
      <w:r w:rsidR="00DF747F">
        <w:rPr>
          <w:rFonts w:ascii="Arial" w:hAnsi="Arial" w:cs="Arial"/>
          <w:sz w:val="20"/>
          <w:szCs w:val="20"/>
        </w:rPr>
        <w:t>n Marieke Niemeijer</w:t>
      </w:r>
      <w:r w:rsidR="00DE1C70">
        <w:rPr>
          <w:rFonts w:ascii="Arial" w:hAnsi="Arial" w:cs="Arial"/>
          <w:sz w:val="20"/>
          <w:szCs w:val="20"/>
        </w:rPr>
        <w:t xml:space="preserve"> (verloskundearts)</w:t>
      </w:r>
      <w:r w:rsidR="00DF747F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DF747F" w:rsidRPr="001019F6">
          <w:rPr>
            <w:rStyle w:val="Hyperlink"/>
            <w:rFonts w:ascii="Arial" w:hAnsi="Arial" w:cs="Arial"/>
            <w:sz w:val="20"/>
            <w:szCs w:val="20"/>
          </w:rPr>
          <w:t>m.niemeijer@haaglandenmc.nl</w:t>
        </w:r>
      </w:hyperlink>
      <w:r w:rsidR="00DF747F">
        <w:rPr>
          <w:rFonts w:ascii="Arial" w:hAnsi="Arial" w:cs="Arial"/>
          <w:sz w:val="20"/>
          <w:szCs w:val="20"/>
        </w:rPr>
        <w:t>)</w:t>
      </w:r>
    </w:p>
    <w:p w14:paraId="56C4A089" w14:textId="77777777" w:rsidR="002A774E" w:rsidRDefault="002A774E" w:rsidP="002A774E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2</w:t>
      </w:r>
      <w:r w:rsidRPr="002A774E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lijns</w:t>
      </w:r>
      <w:proofErr w:type="spellEnd"/>
      <w:r>
        <w:rPr>
          <w:rFonts w:ascii="Arial" w:hAnsi="Arial" w:cs="Arial"/>
          <w:sz w:val="20"/>
          <w:szCs w:val="20"/>
        </w:rPr>
        <w:t xml:space="preserve"> begeleiding bij medische indicatie</w:t>
      </w:r>
      <w:r w:rsidR="008A2C4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A2C46">
        <w:rPr>
          <w:rFonts w:ascii="Arial" w:hAnsi="Arial" w:cs="Arial"/>
          <w:sz w:val="20"/>
          <w:szCs w:val="20"/>
        </w:rPr>
        <w:t>bijv</w:t>
      </w:r>
      <w:proofErr w:type="spellEnd"/>
      <w:r w:rsidR="008A2C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C46">
        <w:rPr>
          <w:rFonts w:ascii="Arial" w:hAnsi="Arial" w:cs="Arial"/>
          <w:sz w:val="20"/>
          <w:szCs w:val="20"/>
        </w:rPr>
        <w:t>gemelli</w:t>
      </w:r>
      <w:proofErr w:type="spellEnd"/>
      <w:r w:rsidR="008A2C46">
        <w:rPr>
          <w:rFonts w:ascii="Arial" w:hAnsi="Arial" w:cs="Arial"/>
          <w:sz w:val="20"/>
          <w:szCs w:val="20"/>
        </w:rPr>
        <w:t>, stuit, SC ia)</w:t>
      </w:r>
    </w:p>
    <w:p w14:paraId="504F911E" w14:textId="77777777" w:rsidR="002A774E" w:rsidRDefault="002A774E" w:rsidP="002A774E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CTG indien wel indicatie</w:t>
      </w:r>
    </w:p>
    <w:p w14:paraId="177F1493" w14:textId="77777777" w:rsidR="002A774E" w:rsidRDefault="00DE1C70" w:rsidP="002A774E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inleiding wensen bij indicatie daarvoor</w:t>
      </w:r>
    </w:p>
    <w:p w14:paraId="01451BBB" w14:textId="77777777" w:rsidR="008A2C46" w:rsidRDefault="008A2C46" w:rsidP="002A774E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Geen </w:t>
      </w:r>
      <w:proofErr w:type="spellStart"/>
      <w:r>
        <w:rPr>
          <w:rFonts w:ascii="Arial" w:hAnsi="Arial" w:cs="Arial"/>
          <w:sz w:val="20"/>
          <w:szCs w:val="20"/>
        </w:rPr>
        <w:t>plaatsindicatie</w:t>
      </w:r>
      <w:proofErr w:type="spellEnd"/>
      <w:r>
        <w:rPr>
          <w:rFonts w:ascii="Arial" w:hAnsi="Arial" w:cs="Arial"/>
          <w:sz w:val="20"/>
          <w:szCs w:val="20"/>
        </w:rPr>
        <w:t xml:space="preserve"> wensen bij indicatie daarvoor</w:t>
      </w:r>
    </w:p>
    <w:p w14:paraId="53457D9E" w14:textId="77777777" w:rsidR="002A774E" w:rsidRDefault="002A774E" w:rsidP="002A774E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Weigeren van meerdere interventies (</w:t>
      </w:r>
      <w:proofErr w:type="spellStart"/>
      <w:r>
        <w:rPr>
          <w:rFonts w:ascii="Arial" w:hAnsi="Arial" w:cs="Arial"/>
          <w:sz w:val="20"/>
          <w:szCs w:val="20"/>
        </w:rPr>
        <w:t>bijv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caputelectrode</w:t>
      </w:r>
      <w:proofErr w:type="spellEnd"/>
      <w:r>
        <w:rPr>
          <w:rFonts w:ascii="Arial" w:hAnsi="Arial" w:cs="Arial"/>
          <w:sz w:val="20"/>
          <w:szCs w:val="20"/>
        </w:rPr>
        <w:t xml:space="preserve">, episiotomie, VT, </w:t>
      </w:r>
      <w:proofErr w:type="spellStart"/>
      <w:r>
        <w:rPr>
          <w:rFonts w:ascii="Arial" w:hAnsi="Arial" w:cs="Arial"/>
          <w:sz w:val="20"/>
          <w:szCs w:val="20"/>
        </w:rPr>
        <w:t>synto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8A3CB4">
        <w:rPr>
          <w:rFonts w:ascii="Arial" w:hAnsi="Arial" w:cs="Arial"/>
          <w:sz w:val="20"/>
          <w:szCs w:val="20"/>
        </w:rPr>
        <w:t xml:space="preserve">, waarbij persisteren van de weigering verwacht wordt ook indien daar een indicatie voor is </w:t>
      </w:r>
    </w:p>
    <w:p w14:paraId="2BF10871" w14:textId="77777777" w:rsidR="00716239" w:rsidRDefault="002A774E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zorgvraag buiten de richtlijn wordt eerst in de 1</w:t>
      </w:r>
      <w:r w:rsidRPr="002A774E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lijn besproken. Hierin kan het helpen om cijfers rondom de bevalling te bespreken. </w:t>
      </w:r>
      <w:proofErr w:type="spellStart"/>
      <w:r>
        <w:rPr>
          <w:rFonts w:ascii="Arial" w:hAnsi="Arial" w:cs="Arial"/>
          <w:sz w:val="20"/>
          <w:szCs w:val="20"/>
        </w:rPr>
        <w:t>Bijv</w:t>
      </w:r>
      <w:proofErr w:type="spellEnd"/>
      <w:r>
        <w:rPr>
          <w:rFonts w:ascii="Arial" w:hAnsi="Arial" w:cs="Arial"/>
          <w:sz w:val="20"/>
          <w:szCs w:val="20"/>
        </w:rPr>
        <w:t xml:space="preserve"> 51% van </w:t>
      </w:r>
      <w:proofErr w:type="spellStart"/>
      <w:r w:rsidR="00716239">
        <w:rPr>
          <w:rFonts w:ascii="Arial" w:hAnsi="Arial" w:cs="Arial"/>
          <w:sz w:val="20"/>
          <w:szCs w:val="20"/>
        </w:rPr>
        <w:t>zwangeren</w:t>
      </w:r>
      <w:proofErr w:type="spellEnd"/>
      <w:r>
        <w:rPr>
          <w:rFonts w:ascii="Arial" w:hAnsi="Arial" w:cs="Arial"/>
          <w:sz w:val="20"/>
          <w:szCs w:val="20"/>
        </w:rPr>
        <w:t xml:space="preserve"> met 1</w:t>
      </w:r>
      <w:r w:rsidRPr="002A774E">
        <w:rPr>
          <w:rFonts w:ascii="Arial" w:hAnsi="Arial" w:cs="Arial"/>
          <w:sz w:val="20"/>
          <w:szCs w:val="20"/>
          <w:vertAlign w:val="superscript"/>
        </w:rPr>
        <w:t>e</w:t>
      </w:r>
      <w:r w:rsidR="007162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6239">
        <w:rPr>
          <w:rFonts w:ascii="Arial" w:hAnsi="Arial" w:cs="Arial"/>
          <w:sz w:val="20"/>
          <w:szCs w:val="20"/>
        </w:rPr>
        <w:t>lijnsindicatie</w:t>
      </w:r>
      <w:proofErr w:type="spellEnd"/>
      <w:r w:rsidR="00716239">
        <w:rPr>
          <w:rFonts w:ascii="Arial" w:hAnsi="Arial" w:cs="Arial"/>
          <w:sz w:val="20"/>
          <w:szCs w:val="20"/>
        </w:rPr>
        <w:t xml:space="preserve"> wordt vóó</w:t>
      </w:r>
      <w:r>
        <w:rPr>
          <w:rFonts w:ascii="Arial" w:hAnsi="Arial" w:cs="Arial"/>
          <w:sz w:val="20"/>
          <w:szCs w:val="20"/>
        </w:rPr>
        <w:t xml:space="preserve">r de bevalling </w:t>
      </w:r>
      <w:r w:rsidR="008A2C46">
        <w:rPr>
          <w:rFonts w:ascii="Arial" w:hAnsi="Arial" w:cs="Arial"/>
          <w:sz w:val="20"/>
          <w:szCs w:val="20"/>
        </w:rPr>
        <w:t>overgedragen</w:t>
      </w:r>
      <w:r>
        <w:rPr>
          <w:rFonts w:ascii="Arial" w:hAnsi="Arial" w:cs="Arial"/>
          <w:sz w:val="20"/>
          <w:szCs w:val="20"/>
        </w:rPr>
        <w:t xml:space="preserve"> naar de 2</w:t>
      </w:r>
      <w:r w:rsidRPr="002A774E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lijn. </w:t>
      </w:r>
      <w:proofErr w:type="spellStart"/>
      <w:r>
        <w:rPr>
          <w:rFonts w:ascii="Arial" w:hAnsi="Arial" w:cs="Arial"/>
          <w:sz w:val="20"/>
          <w:szCs w:val="20"/>
        </w:rPr>
        <w:t>Durante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F747F">
        <w:rPr>
          <w:rFonts w:ascii="Arial" w:hAnsi="Arial" w:cs="Arial"/>
          <w:sz w:val="20"/>
          <w:szCs w:val="20"/>
        </w:rPr>
        <w:t xml:space="preserve">wordt 79% van de </w:t>
      </w:r>
      <w:proofErr w:type="spellStart"/>
      <w:r w:rsidR="00DF747F">
        <w:rPr>
          <w:rFonts w:ascii="Arial" w:hAnsi="Arial" w:cs="Arial"/>
          <w:sz w:val="20"/>
          <w:szCs w:val="20"/>
        </w:rPr>
        <w:t>primi’s</w:t>
      </w:r>
      <w:proofErr w:type="spellEnd"/>
      <w:r w:rsidR="00DF747F">
        <w:rPr>
          <w:rFonts w:ascii="Arial" w:hAnsi="Arial" w:cs="Arial"/>
          <w:sz w:val="20"/>
          <w:szCs w:val="20"/>
        </w:rPr>
        <w:t xml:space="preserve"> en 40</w:t>
      </w:r>
      <w:r>
        <w:rPr>
          <w:rFonts w:ascii="Arial" w:hAnsi="Arial" w:cs="Arial"/>
          <w:sz w:val="20"/>
          <w:szCs w:val="20"/>
        </w:rPr>
        <w:t xml:space="preserve">% van de </w:t>
      </w:r>
      <w:proofErr w:type="spellStart"/>
      <w:r>
        <w:rPr>
          <w:rFonts w:ascii="Arial" w:hAnsi="Arial" w:cs="Arial"/>
          <w:sz w:val="20"/>
          <w:szCs w:val="20"/>
        </w:rPr>
        <w:t>multen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16239">
        <w:rPr>
          <w:rFonts w:ascii="Arial" w:hAnsi="Arial" w:cs="Arial"/>
          <w:sz w:val="20"/>
          <w:szCs w:val="20"/>
        </w:rPr>
        <w:t>die nog in de 1</w:t>
      </w:r>
      <w:r w:rsidR="00716239" w:rsidRPr="00716239">
        <w:rPr>
          <w:rFonts w:ascii="Arial" w:hAnsi="Arial" w:cs="Arial"/>
          <w:sz w:val="20"/>
          <w:szCs w:val="20"/>
          <w:vertAlign w:val="superscript"/>
        </w:rPr>
        <w:t>e</w:t>
      </w:r>
      <w:r w:rsidR="00716239">
        <w:rPr>
          <w:rFonts w:ascii="Arial" w:hAnsi="Arial" w:cs="Arial"/>
          <w:sz w:val="20"/>
          <w:szCs w:val="20"/>
        </w:rPr>
        <w:t xml:space="preserve"> lijn zijn bij start van de baring, overgedragen naar de 2</w:t>
      </w:r>
      <w:r w:rsidR="00716239" w:rsidRPr="00716239">
        <w:rPr>
          <w:rFonts w:ascii="Arial" w:hAnsi="Arial" w:cs="Arial"/>
          <w:sz w:val="20"/>
          <w:szCs w:val="20"/>
          <w:vertAlign w:val="superscript"/>
        </w:rPr>
        <w:t>e</w:t>
      </w:r>
      <w:r w:rsidR="00716239">
        <w:rPr>
          <w:rFonts w:ascii="Arial" w:hAnsi="Arial" w:cs="Arial"/>
          <w:sz w:val="20"/>
          <w:szCs w:val="20"/>
        </w:rPr>
        <w:t xml:space="preserve"> lijn.</w:t>
      </w:r>
      <w:r w:rsidR="00716239">
        <w:rPr>
          <w:rStyle w:val="Voetnootmarkering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="00064710">
        <w:rPr>
          <w:rFonts w:ascii="Arial" w:hAnsi="Arial" w:cs="Arial"/>
          <w:sz w:val="20"/>
          <w:szCs w:val="20"/>
        </w:rPr>
        <w:t>Ook kan benoemd worden dat interventies alleen gedaan worden als daar een indicatie voor is, en dat dat besproken zal worden met cliënte</w:t>
      </w:r>
      <w:r w:rsidR="008A2C46">
        <w:rPr>
          <w:rFonts w:ascii="Arial" w:hAnsi="Arial" w:cs="Arial"/>
          <w:sz w:val="20"/>
          <w:szCs w:val="20"/>
        </w:rPr>
        <w:t xml:space="preserve"> op het moment dat de indicatie voor de interventie er is</w:t>
      </w:r>
      <w:r w:rsidR="00064710">
        <w:rPr>
          <w:rFonts w:ascii="Arial" w:hAnsi="Arial" w:cs="Arial"/>
          <w:sz w:val="20"/>
          <w:szCs w:val="20"/>
        </w:rPr>
        <w:t xml:space="preserve">. </w:t>
      </w:r>
    </w:p>
    <w:p w14:paraId="58DDA786" w14:textId="77777777" w:rsidR="002A774E" w:rsidRDefault="002A774E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</w:t>
      </w:r>
      <w:r w:rsidR="00716239">
        <w:rPr>
          <w:rFonts w:ascii="Arial" w:hAnsi="Arial" w:cs="Arial"/>
          <w:sz w:val="20"/>
          <w:szCs w:val="20"/>
        </w:rPr>
        <w:t>cliënte</w:t>
      </w:r>
      <w:r>
        <w:rPr>
          <w:rFonts w:ascii="Arial" w:hAnsi="Arial" w:cs="Arial"/>
          <w:sz w:val="20"/>
          <w:szCs w:val="20"/>
        </w:rPr>
        <w:t xml:space="preserve"> na uitleg </w:t>
      </w:r>
      <w:r w:rsidR="008A2C46">
        <w:rPr>
          <w:rFonts w:ascii="Arial" w:hAnsi="Arial" w:cs="Arial"/>
          <w:sz w:val="20"/>
          <w:szCs w:val="20"/>
        </w:rPr>
        <w:t xml:space="preserve">in principe </w:t>
      </w:r>
      <w:r>
        <w:rPr>
          <w:rFonts w:ascii="Arial" w:hAnsi="Arial" w:cs="Arial"/>
          <w:sz w:val="20"/>
          <w:szCs w:val="20"/>
        </w:rPr>
        <w:t>wel akkoord gaat, hoeft geen verwijzing plaats te vinden.</w:t>
      </w:r>
      <w:r w:rsidR="008A2C46">
        <w:rPr>
          <w:rFonts w:ascii="Arial" w:hAnsi="Arial" w:cs="Arial"/>
          <w:sz w:val="20"/>
          <w:szCs w:val="20"/>
        </w:rPr>
        <w:t xml:space="preserve"> Dan graag aanpassingen of toevoegingen op de bevalwensen beschrijven.</w:t>
      </w:r>
      <w:r>
        <w:rPr>
          <w:rFonts w:ascii="Arial" w:hAnsi="Arial" w:cs="Arial"/>
          <w:sz w:val="20"/>
          <w:szCs w:val="20"/>
        </w:rPr>
        <w:t xml:space="preserve"> Blijft </w:t>
      </w:r>
      <w:r w:rsidR="00716239">
        <w:rPr>
          <w:rFonts w:ascii="Arial" w:hAnsi="Arial" w:cs="Arial"/>
          <w:sz w:val="20"/>
          <w:szCs w:val="20"/>
        </w:rPr>
        <w:t>cliënte</w:t>
      </w:r>
      <w:r>
        <w:rPr>
          <w:rFonts w:ascii="Arial" w:hAnsi="Arial" w:cs="Arial"/>
          <w:sz w:val="20"/>
          <w:szCs w:val="20"/>
        </w:rPr>
        <w:t xml:space="preserve"> bij haar weigering, dan verwijzing naar poli </w:t>
      </w:r>
      <w:r w:rsidR="00DE1C70">
        <w:rPr>
          <w:rFonts w:ascii="Arial" w:hAnsi="Arial" w:cs="Arial"/>
          <w:sz w:val="20"/>
          <w:szCs w:val="20"/>
        </w:rPr>
        <w:t>In Eigen Kracht</w:t>
      </w:r>
      <w:r>
        <w:rPr>
          <w:rFonts w:ascii="Arial" w:hAnsi="Arial" w:cs="Arial"/>
          <w:sz w:val="20"/>
          <w:szCs w:val="20"/>
        </w:rPr>
        <w:t xml:space="preserve">. </w:t>
      </w:r>
      <w:r w:rsidR="00716239">
        <w:rPr>
          <w:rFonts w:ascii="Arial" w:hAnsi="Arial" w:cs="Arial"/>
          <w:sz w:val="20"/>
          <w:szCs w:val="20"/>
        </w:rPr>
        <w:t xml:space="preserve">Bij verwijzing vermelden dat het om de poli </w:t>
      </w:r>
      <w:r w:rsidR="00DE1C70">
        <w:rPr>
          <w:rFonts w:ascii="Arial" w:hAnsi="Arial" w:cs="Arial"/>
          <w:sz w:val="20"/>
          <w:szCs w:val="20"/>
        </w:rPr>
        <w:t>In Eigen Kracht</w:t>
      </w:r>
      <w:r w:rsidR="00716239">
        <w:rPr>
          <w:rFonts w:ascii="Arial" w:hAnsi="Arial" w:cs="Arial"/>
          <w:sz w:val="20"/>
          <w:szCs w:val="20"/>
        </w:rPr>
        <w:t xml:space="preserve"> gaat, of om een zorgvraag buiten de richtlijn. </w:t>
      </w:r>
    </w:p>
    <w:p w14:paraId="4A709CAA" w14:textId="77777777" w:rsidR="00716239" w:rsidRDefault="00716239" w:rsidP="002A774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Bereid patiënte voor op het gesprek op de poli. Laat haar nadenken over welke interventies zij wel en niet wenst (voor zover zij dit nog niet gedaan heeft). </w:t>
      </w:r>
    </w:p>
    <w:p w14:paraId="5D370F8E" w14:textId="77777777" w:rsidR="004A486E" w:rsidRPr="004A486E" w:rsidRDefault="00716239" w:rsidP="004A486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Staat </w:t>
      </w:r>
      <w:r w:rsidR="003B1491">
        <w:rPr>
          <w:rFonts w:ascii="Arial" w:hAnsi="Arial" w:cs="Arial"/>
          <w:sz w:val="20"/>
          <w:szCs w:val="20"/>
        </w:rPr>
        <w:t>cliënte</w:t>
      </w:r>
      <w:r>
        <w:rPr>
          <w:rFonts w:ascii="Arial" w:hAnsi="Arial" w:cs="Arial"/>
          <w:sz w:val="20"/>
          <w:szCs w:val="20"/>
        </w:rPr>
        <w:t xml:space="preserve"> niet open voor een verwijzing naar de poli </w:t>
      </w:r>
      <w:r w:rsidR="00DE1C70">
        <w:rPr>
          <w:rFonts w:ascii="Arial" w:hAnsi="Arial" w:cs="Arial"/>
          <w:sz w:val="20"/>
          <w:szCs w:val="20"/>
        </w:rPr>
        <w:t>In Eigen Kracht</w:t>
      </w:r>
      <w:r>
        <w:rPr>
          <w:rFonts w:ascii="Arial" w:hAnsi="Arial" w:cs="Arial"/>
          <w:sz w:val="20"/>
          <w:szCs w:val="20"/>
        </w:rPr>
        <w:t>, vraag haar dan of haar casus besproken mag worden in de 2</w:t>
      </w:r>
      <w:r w:rsidRPr="0071623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lijn, zodat een notitie in het dossier gemaakt kan worden. Geeft zij hier geen toestemming voor, bespreek de casus dan anoniem in de 2</w:t>
      </w:r>
      <w:r w:rsidRPr="0071623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lijn.</w:t>
      </w:r>
      <w:r>
        <w:rPr>
          <w:rStyle w:val="Voetnootmarkering"/>
          <w:rFonts w:ascii="Arial" w:hAnsi="Arial" w:cs="Arial"/>
          <w:sz w:val="20"/>
          <w:szCs w:val="20"/>
        </w:rPr>
        <w:footnoteReference w:id="2"/>
      </w:r>
    </w:p>
    <w:p w14:paraId="245CA6B6" w14:textId="77777777" w:rsidR="00716239" w:rsidRPr="003B1491" w:rsidRDefault="00716239" w:rsidP="00716239">
      <w:pPr>
        <w:rPr>
          <w:rFonts w:ascii="Arial" w:hAnsi="Arial" w:cs="Arial"/>
          <w:i/>
          <w:sz w:val="20"/>
          <w:szCs w:val="20"/>
        </w:rPr>
      </w:pPr>
      <w:r w:rsidRPr="003B1491">
        <w:rPr>
          <w:rFonts w:ascii="Arial" w:hAnsi="Arial" w:cs="Arial"/>
          <w:i/>
          <w:sz w:val="20"/>
          <w:szCs w:val="20"/>
        </w:rPr>
        <w:t xml:space="preserve">Werkwijze poli </w:t>
      </w:r>
      <w:r w:rsidR="00DE1C70">
        <w:rPr>
          <w:rFonts w:ascii="Arial" w:hAnsi="Arial" w:cs="Arial"/>
          <w:i/>
          <w:sz w:val="20"/>
          <w:szCs w:val="20"/>
        </w:rPr>
        <w:t>In Eigen Kracht</w:t>
      </w:r>
    </w:p>
    <w:p w14:paraId="11744BB8" w14:textId="77777777" w:rsidR="00716239" w:rsidRDefault="00716239" w:rsidP="00716239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gesprek met cliënte en partner wordt gevoerd door een gynaecoloog en verloskundearts. Het is wenselijk dat de 1</w:t>
      </w:r>
      <w:r w:rsidRPr="0071623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lijns</w:t>
      </w:r>
      <w:proofErr w:type="spellEnd"/>
      <w:r>
        <w:rPr>
          <w:rFonts w:ascii="Arial" w:hAnsi="Arial" w:cs="Arial"/>
          <w:sz w:val="20"/>
          <w:szCs w:val="20"/>
        </w:rPr>
        <w:t xml:space="preserve"> verloskundige bij het gesprek aanwezig is. </w:t>
      </w:r>
    </w:p>
    <w:p w14:paraId="35897CC7" w14:textId="77777777" w:rsidR="00716239" w:rsidRDefault="00716239" w:rsidP="00716239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poli vindt plaats 1x per maand op donderdagochtend. </w:t>
      </w:r>
    </w:p>
    <w:p w14:paraId="7684BB33" w14:textId="77777777" w:rsidR="003B1491" w:rsidRDefault="003B1491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 de poli </w:t>
      </w:r>
      <w:r w:rsidR="008A2C46">
        <w:rPr>
          <w:rFonts w:ascii="Arial" w:hAnsi="Arial" w:cs="Arial"/>
          <w:sz w:val="20"/>
          <w:szCs w:val="20"/>
        </w:rPr>
        <w:t>kunnen</w:t>
      </w:r>
      <w:r>
        <w:rPr>
          <w:rFonts w:ascii="Arial" w:hAnsi="Arial" w:cs="Arial"/>
          <w:sz w:val="20"/>
          <w:szCs w:val="20"/>
        </w:rPr>
        <w:t xml:space="preserve"> de volgende zaken</w:t>
      </w:r>
      <w:r w:rsidR="008A2C46">
        <w:rPr>
          <w:rFonts w:ascii="Arial" w:hAnsi="Arial" w:cs="Arial"/>
          <w:sz w:val="20"/>
          <w:szCs w:val="20"/>
        </w:rPr>
        <w:t xml:space="preserve"> worden</w:t>
      </w:r>
      <w:r>
        <w:rPr>
          <w:rFonts w:ascii="Arial" w:hAnsi="Arial" w:cs="Arial"/>
          <w:sz w:val="20"/>
          <w:szCs w:val="20"/>
        </w:rPr>
        <w:t xml:space="preserve"> besproken, afhankelijk van de zorgvraag die cliënte heeft: </w:t>
      </w:r>
    </w:p>
    <w:p w14:paraId="5D0E9CB8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 cliënte verloskundige zorg tijdens de bevalling?</w:t>
      </w:r>
    </w:p>
    <w:p w14:paraId="149F2F2A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 cliënte in het ziekenhuis bevallen?</w:t>
      </w:r>
    </w:p>
    <w:p w14:paraId="39E11C73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wil zij als begeleiding bij haar bevalling, de 1</w:t>
      </w:r>
      <w:r w:rsidRPr="003B1491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of 2</w:t>
      </w:r>
      <w:r w:rsidRPr="003B1491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lijn?</w:t>
      </w:r>
    </w:p>
    <w:p w14:paraId="0C0D387B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zij 1</w:t>
      </w:r>
      <w:r w:rsidRPr="003B1491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lijns</w:t>
      </w:r>
      <w:proofErr w:type="spellEnd"/>
      <w:r>
        <w:rPr>
          <w:rFonts w:ascii="Arial" w:hAnsi="Arial" w:cs="Arial"/>
          <w:sz w:val="20"/>
          <w:szCs w:val="20"/>
        </w:rPr>
        <w:t xml:space="preserve"> begeleiding wenst</w:t>
      </w:r>
      <w:r w:rsidR="008A2C46">
        <w:rPr>
          <w:rFonts w:ascii="Arial" w:hAnsi="Arial" w:cs="Arial"/>
          <w:sz w:val="20"/>
          <w:szCs w:val="20"/>
        </w:rPr>
        <w:t xml:space="preserve"> in het ziekenhuis</w:t>
      </w:r>
      <w:r>
        <w:rPr>
          <w:rFonts w:ascii="Arial" w:hAnsi="Arial" w:cs="Arial"/>
          <w:sz w:val="20"/>
          <w:szCs w:val="20"/>
        </w:rPr>
        <w:t>, mag de dienstdoende arts zich komen voorstellen?</w:t>
      </w:r>
    </w:p>
    <w:p w14:paraId="723C6BD8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zij 1</w:t>
      </w:r>
      <w:r w:rsidRPr="003B1491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lijns</w:t>
      </w:r>
      <w:proofErr w:type="spellEnd"/>
      <w:r>
        <w:rPr>
          <w:rFonts w:ascii="Arial" w:hAnsi="Arial" w:cs="Arial"/>
          <w:sz w:val="20"/>
          <w:szCs w:val="20"/>
        </w:rPr>
        <w:t xml:space="preserve"> begeleiding wenst, mag de verloskundige de arts op de hoogte houden?</w:t>
      </w:r>
    </w:p>
    <w:p w14:paraId="13024145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 er een infuus geplaatst worden?</w:t>
      </w:r>
    </w:p>
    <w:p w14:paraId="588EBB06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 er </w:t>
      </w:r>
      <w:proofErr w:type="spellStart"/>
      <w:r>
        <w:rPr>
          <w:rFonts w:ascii="Arial" w:hAnsi="Arial" w:cs="Arial"/>
          <w:sz w:val="20"/>
          <w:szCs w:val="20"/>
        </w:rPr>
        <w:t>synto</w:t>
      </w:r>
      <w:proofErr w:type="spellEnd"/>
      <w:r>
        <w:rPr>
          <w:rFonts w:ascii="Arial" w:hAnsi="Arial" w:cs="Arial"/>
          <w:sz w:val="20"/>
          <w:szCs w:val="20"/>
        </w:rPr>
        <w:t xml:space="preserve"> gegeven worden?</w:t>
      </w:r>
    </w:p>
    <w:p w14:paraId="76A9AF8A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Hoe vaak wil cliënte getoucheerd worden?</w:t>
      </w:r>
    </w:p>
    <w:p w14:paraId="66C04395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cliënte geen CTG wenst, hoe vaak worden de </w:t>
      </w:r>
      <w:proofErr w:type="spellStart"/>
      <w:r>
        <w:rPr>
          <w:rFonts w:ascii="Arial" w:hAnsi="Arial" w:cs="Arial"/>
          <w:sz w:val="20"/>
          <w:szCs w:val="20"/>
        </w:rPr>
        <w:t>cortonen</w:t>
      </w:r>
      <w:proofErr w:type="spellEnd"/>
      <w:r>
        <w:rPr>
          <w:rFonts w:ascii="Arial" w:hAnsi="Arial" w:cs="Arial"/>
          <w:sz w:val="20"/>
          <w:szCs w:val="20"/>
        </w:rPr>
        <w:t xml:space="preserve"> geluisterd?</w:t>
      </w:r>
    </w:p>
    <w:p w14:paraId="78ED8E1B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Mag er een episiotomie, vacuüm of sectio gedaan worden, indien daar een indicatie voor is? Wanneer mag dit wel en wanneer niet?</w:t>
      </w:r>
    </w:p>
    <w:p w14:paraId="4C719FFD" w14:textId="77777777" w:rsidR="003B1491" w:rsidRDefault="003B1491" w:rsidP="003B1491">
      <w:pPr>
        <w:pStyle w:val="Lijstaline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Wenst cliënte hands-off of hands-on begeleid te worden tijdens het laatste stuk van de uitdrijvingsfase?</w:t>
      </w:r>
    </w:p>
    <w:p w14:paraId="3E138241" w14:textId="77777777" w:rsidR="003B1491" w:rsidRDefault="003B1491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gemaakte afspraken worden vastgelegd in het medisch dossier. Een brief wordt verstuurd aan de verloskundige</w:t>
      </w:r>
      <w:r w:rsidR="008A2C46">
        <w:rPr>
          <w:rFonts w:ascii="Arial" w:hAnsi="Arial" w:cs="Arial"/>
          <w:sz w:val="20"/>
          <w:szCs w:val="20"/>
        </w:rPr>
        <w:t xml:space="preserve"> na het consult</w:t>
      </w:r>
      <w:r>
        <w:rPr>
          <w:rFonts w:ascii="Arial" w:hAnsi="Arial" w:cs="Arial"/>
          <w:sz w:val="20"/>
          <w:szCs w:val="20"/>
        </w:rPr>
        <w:t>. Indien de verloskundige niet bij het gesprek aanwezig is, wordt zij</w:t>
      </w:r>
      <w:r w:rsidR="008A2C46">
        <w:rPr>
          <w:rFonts w:ascii="Arial" w:hAnsi="Arial" w:cs="Arial"/>
          <w:sz w:val="20"/>
          <w:szCs w:val="20"/>
        </w:rPr>
        <w:t xml:space="preserve"> ook </w:t>
      </w:r>
      <w:r>
        <w:rPr>
          <w:rFonts w:ascii="Arial" w:hAnsi="Arial" w:cs="Arial"/>
          <w:sz w:val="20"/>
          <w:szCs w:val="20"/>
        </w:rPr>
        <w:t>te</w:t>
      </w:r>
      <w:r w:rsidR="008A2C46">
        <w:rPr>
          <w:rFonts w:ascii="Arial" w:hAnsi="Arial" w:cs="Arial"/>
          <w:sz w:val="20"/>
          <w:szCs w:val="20"/>
        </w:rPr>
        <w:t xml:space="preserve">lefonisch op de hoogte gebracht.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78CD2F" w14:textId="77777777" w:rsidR="003B1491" w:rsidRPr="003B1491" w:rsidRDefault="003B1491" w:rsidP="003B1491">
      <w:pPr>
        <w:rPr>
          <w:rFonts w:ascii="Arial" w:hAnsi="Arial" w:cs="Arial"/>
          <w:i/>
          <w:sz w:val="20"/>
          <w:szCs w:val="20"/>
        </w:rPr>
      </w:pPr>
      <w:r w:rsidRPr="003B1491">
        <w:rPr>
          <w:rFonts w:ascii="Arial" w:hAnsi="Arial" w:cs="Arial"/>
          <w:i/>
          <w:sz w:val="20"/>
          <w:szCs w:val="20"/>
        </w:rPr>
        <w:t xml:space="preserve">Overige aandachtspunten: </w:t>
      </w:r>
    </w:p>
    <w:p w14:paraId="6E64482E" w14:textId="77777777" w:rsidR="003B1491" w:rsidRDefault="003B1491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Omdat de poli eens per maand gehouden wordt, moet relatief vroeg in de zwangerschap verwezen worden om een cliënte voldoende tijd te geven haar opties te overwegen. </w:t>
      </w:r>
    </w:p>
    <w:p w14:paraId="18321130" w14:textId="77777777" w:rsidR="003B1491" w:rsidRDefault="003B1491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cliënte in </w:t>
      </w:r>
      <w:proofErr w:type="spellStart"/>
      <w:r>
        <w:rPr>
          <w:rFonts w:ascii="Arial" w:hAnsi="Arial" w:cs="Arial"/>
          <w:sz w:val="20"/>
          <w:szCs w:val="20"/>
        </w:rPr>
        <w:t>partu</w:t>
      </w:r>
      <w:proofErr w:type="spellEnd"/>
      <w:r>
        <w:rPr>
          <w:rFonts w:ascii="Arial" w:hAnsi="Arial" w:cs="Arial"/>
          <w:sz w:val="20"/>
          <w:szCs w:val="20"/>
        </w:rPr>
        <w:t xml:space="preserve"> raakt en zij wenst in het ziekenhuis te bevallen, graag vermelden bij de aanmelding dat cliënte op de poli </w:t>
      </w:r>
      <w:r w:rsidR="00DE1C70">
        <w:rPr>
          <w:rFonts w:ascii="Arial" w:hAnsi="Arial" w:cs="Arial"/>
          <w:sz w:val="20"/>
          <w:szCs w:val="20"/>
        </w:rPr>
        <w:t>In Eigen Kracht</w:t>
      </w:r>
      <w:r>
        <w:rPr>
          <w:rFonts w:ascii="Arial" w:hAnsi="Arial" w:cs="Arial"/>
          <w:sz w:val="20"/>
          <w:szCs w:val="20"/>
        </w:rPr>
        <w:t xml:space="preserve"> geweest is en dat er een zorgvraag buiten de richtlijn is. </w:t>
      </w:r>
    </w:p>
    <w:p w14:paraId="53CA174F" w14:textId="77777777" w:rsidR="004A486E" w:rsidRDefault="004A486E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zwangere blijft altijd welkom in het ziekenhuis, ook in geval van complicaties na het afzien van </w:t>
      </w:r>
      <w:r w:rsidR="006352F2">
        <w:rPr>
          <w:rFonts w:ascii="Arial" w:hAnsi="Arial" w:cs="Arial"/>
          <w:sz w:val="20"/>
          <w:szCs w:val="20"/>
        </w:rPr>
        <w:t>interventies of als zij zich bedenkt.</w:t>
      </w:r>
    </w:p>
    <w:p w14:paraId="0AED065F" w14:textId="77777777" w:rsidR="006352F2" w:rsidRDefault="006352F2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zwangere kan te allen tijde de afspraken wijzigen als zij zich bedenkt. </w:t>
      </w:r>
    </w:p>
    <w:p w14:paraId="421A27BA" w14:textId="77777777" w:rsidR="006352F2" w:rsidRDefault="006352F2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Elke bevalling valt onder acute zorg, waar geen sprake is van vrije artsenkeuze. Cliënten kunnen dus geen aanvullende eisen stellen aan welke zorgverlener zij krijgen</w:t>
      </w:r>
      <w:r w:rsidR="00DE1C70">
        <w:rPr>
          <w:rFonts w:ascii="Arial" w:hAnsi="Arial" w:cs="Arial"/>
          <w:sz w:val="20"/>
          <w:szCs w:val="20"/>
        </w:rPr>
        <w:t xml:space="preserve"> (bijvoorbeeld vrouwelijke arts)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072F3C6" w14:textId="77777777" w:rsidR="00A6053E" w:rsidRDefault="00A6053E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de partus kan aan de zwangere gevraagd worden of zij op dat moment nog afspraken wil wijzigen. </w:t>
      </w:r>
    </w:p>
    <w:p w14:paraId="54FEA74E" w14:textId="77777777" w:rsidR="00E237EC" w:rsidRPr="003B1491" w:rsidRDefault="00E237EC" w:rsidP="003B1491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afspraken worden genoteerd in het medische dossier van het HMC. Een cliënte kan zich in een ander ziekenhuis niet beroepen op de afspraken die bij </w:t>
      </w:r>
      <w:r w:rsidR="00DE1C70">
        <w:rPr>
          <w:rFonts w:ascii="Arial" w:hAnsi="Arial" w:cs="Arial"/>
          <w:sz w:val="20"/>
          <w:szCs w:val="20"/>
        </w:rPr>
        <w:t>in het HMC</w:t>
      </w:r>
      <w:r>
        <w:rPr>
          <w:rFonts w:ascii="Arial" w:hAnsi="Arial" w:cs="Arial"/>
          <w:sz w:val="20"/>
          <w:szCs w:val="20"/>
        </w:rPr>
        <w:t xml:space="preserve"> gemaakt en genoteerd zijn. </w:t>
      </w:r>
    </w:p>
    <w:p w14:paraId="486533E7" w14:textId="77777777" w:rsidR="002A774E" w:rsidRPr="00636323" w:rsidRDefault="002A774E">
      <w:pPr>
        <w:rPr>
          <w:rFonts w:ascii="Arial" w:hAnsi="Arial" w:cs="Arial"/>
          <w:sz w:val="20"/>
          <w:szCs w:val="20"/>
        </w:rPr>
      </w:pPr>
    </w:p>
    <w:sectPr w:rsidR="002A774E" w:rsidRPr="0063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53FB" w14:textId="77777777" w:rsidR="00B15669" w:rsidRDefault="00B15669" w:rsidP="00716239">
      <w:pPr>
        <w:spacing w:after="0" w:line="240" w:lineRule="auto"/>
      </w:pPr>
      <w:r>
        <w:separator/>
      </w:r>
    </w:p>
  </w:endnote>
  <w:endnote w:type="continuationSeparator" w:id="0">
    <w:p w14:paraId="3F13F132" w14:textId="77777777" w:rsidR="00B15669" w:rsidRDefault="00B15669" w:rsidP="0071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4A48" w14:textId="77777777" w:rsidR="00B15669" w:rsidRDefault="00B15669" w:rsidP="00716239">
      <w:pPr>
        <w:spacing w:after="0" w:line="240" w:lineRule="auto"/>
      </w:pPr>
      <w:r>
        <w:separator/>
      </w:r>
    </w:p>
  </w:footnote>
  <w:footnote w:type="continuationSeparator" w:id="0">
    <w:p w14:paraId="6F6A550E" w14:textId="77777777" w:rsidR="00B15669" w:rsidRDefault="00B15669" w:rsidP="00716239">
      <w:pPr>
        <w:spacing w:after="0" w:line="240" w:lineRule="auto"/>
      </w:pPr>
      <w:r>
        <w:continuationSeparator/>
      </w:r>
    </w:p>
  </w:footnote>
  <w:footnote w:id="1">
    <w:p w14:paraId="1F0827FF" w14:textId="77777777" w:rsidR="00716239" w:rsidRDefault="00716239">
      <w:pPr>
        <w:pStyle w:val="Voetnoottekst"/>
      </w:pPr>
      <w:r>
        <w:rPr>
          <w:rStyle w:val="Voetnootmarkering"/>
        </w:rPr>
        <w:footnoteRef/>
      </w:r>
      <w:r w:rsidR="00DF747F">
        <w:t xml:space="preserve"> Gebaseerd op data uit VSV HMC</w:t>
      </w:r>
      <w:r>
        <w:t xml:space="preserve"> 2023</w:t>
      </w:r>
    </w:p>
  </w:footnote>
  <w:footnote w:id="2">
    <w:p w14:paraId="16F336E9" w14:textId="77777777" w:rsidR="00716239" w:rsidRDefault="00716239">
      <w:pPr>
        <w:pStyle w:val="Voetnoottekst"/>
      </w:pPr>
      <w:r>
        <w:rPr>
          <w:rStyle w:val="Voetnootmarkering"/>
        </w:rPr>
        <w:footnoteRef/>
      </w:r>
      <w:r>
        <w:t xml:space="preserve"> Conform de ‘Leidraad verloskundige zorg buiten richtlijnen’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5B"/>
    <w:multiLevelType w:val="hybridMultilevel"/>
    <w:tmpl w:val="13340796"/>
    <w:lvl w:ilvl="0" w:tplc="3D6CE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4E"/>
    <w:rsid w:val="00064710"/>
    <w:rsid w:val="00135A42"/>
    <w:rsid w:val="002578C5"/>
    <w:rsid w:val="002A774E"/>
    <w:rsid w:val="00356821"/>
    <w:rsid w:val="003B1491"/>
    <w:rsid w:val="004A486E"/>
    <w:rsid w:val="00535149"/>
    <w:rsid w:val="006352F2"/>
    <w:rsid w:val="00636323"/>
    <w:rsid w:val="00716239"/>
    <w:rsid w:val="008356AB"/>
    <w:rsid w:val="008A2C46"/>
    <w:rsid w:val="008A3CB4"/>
    <w:rsid w:val="00A6053E"/>
    <w:rsid w:val="00B15669"/>
    <w:rsid w:val="00CD25C6"/>
    <w:rsid w:val="00DE1C70"/>
    <w:rsid w:val="00DF747F"/>
    <w:rsid w:val="00E237EC"/>
    <w:rsid w:val="00E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950D"/>
  <w15:chartTrackingRefBased/>
  <w15:docId w15:val="{D527812C-740D-40E4-AEC6-4240D5A7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774E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623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1623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623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F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nijder@haaglanden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niemeijer@haaglanden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0959-96EB-4CCA-B69C-111BF5F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4068</Characters>
  <Application>Microsoft Office Word</Application>
  <DocSecurity>0</DocSecurity>
  <Lines>73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Niemeijer</dc:creator>
  <cp:keywords/>
  <dc:description/>
  <cp:lastModifiedBy>Karin in 't Hout</cp:lastModifiedBy>
  <cp:revision>3</cp:revision>
  <dcterms:created xsi:type="dcterms:W3CDTF">2025-11-13T12:58:00Z</dcterms:created>
  <dcterms:modified xsi:type="dcterms:W3CDTF">2025-11-13T13:01:00Z</dcterms:modified>
</cp:coreProperties>
</file>